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10F0" w14:textId="2D6032BF" w:rsidR="005704B7" w:rsidRDefault="005704B7" w:rsidP="005704B7">
      <w:pPr>
        <w:jc w:val="center"/>
      </w:pPr>
      <w:r w:rsidRPr="004140C3">
        <w:rPr>
          <w:i/>
          <w:iCs/>
          <w:noProof/>
        </w:rPr>
        <w:drawing>
          <wp:inline distT="0" distB="0" distL="0" distR="0" wp14:anchorId="6AB5C2C6" wp14:editId="4426A36E">
            <wp:extent cx="3485549" cy="1438275"/>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0949" cy="1473514"/>
                    </a:xfrm>
                    <a:prstGeom prst="rect">
                      <a:avLst/>
                    </a:prstGeom>
                    <a:noFill/>
                    <a:ln>
                      <a:noFill/>
                    </a:ln>
                  </pic:spPr>
                </pic:pic>
              </a:graphicData>
            </a:graphic>
          </wp:inline>
        </w:drawing>
      </w:r>
    </w:p>
    <w:p w14:paraId="7BBB5D12" w14:textId="23C3C7F7" w:rsidR="005704B7" w:rsidRPr="004C51F4" w:rsidRDefault="005704B7" w:rsidP="004C51F4">
      <w:pPr>
        <w:shd w:val="clear" w:color="auto" w:fill="FFFFFF" w:themeFill="background1"/>
        <w:spacing w:after="0" w:line="240" w:lineRule="auto"/>
        <w:jc w:val="center"/>
        <w:rPr>
          <w:rFonts w:ascii="Arial" w:eastAsia="Times New Roman" w:hAnsi="Arial" w:cs="Arial"/>
          <w:b/>
          <w:bCs/>
          <w:color w:val="000000" w:themeColor="text1"/>
          <w:lang w:eastAsia="cs-CZ"/>
        </w:rPr>
      </w:pPr>
      <w:r w:rsidRPr="004C51F4">
        <w:rPr>
          <w:rFonts w:ascii="Arial" w:eastAsia="Times New Roman" w:hAnsi="Arial" w:cs="Arial"/>
          <w:b/>
          <w:bCs/>
          <w:color w:val="000000" w:themeColor="text1"/>
          <w:lang w:eastAsia="cs-CZ"/>
        </w:rPr>
        <w:t>Aktualizováno 3. května</w:t>
      </w:r>
    </w:p>
    <w:p w14:paraId="28DB0AF9" w14:textId="6750E3CB" w:rsidR="004C51F4" w:rsidRPr="005704B7" w:rsidRDefault="004C51F4" w:rsidP="004C51F4">
      <w:pPr>
        <w:shd w:val="clear" w:color="auto" w:fill="FFFFFF" w:themeFill="background1"/>
        <w:spacing w:after="0" w:line="240" w:lineRule="auto"/>
        <w:jc w:val="center"/>
        <w:rPr>
          <w:rFonts w:ascii="Arial" w:eastAsia="Times New Roman" w:hAnsi="Arial" w:cs="Arial"/>
          <w:color w:val="000000" w:themeColor="text1"/>
          <w:lang w:eastAsia="cs-CZ"/>
        </w:rPr>
      </w:pPr>
      <w:r>
        <w:rPr>
          <w:rFonts w:ascii="Arial" w:eastAsia="Times New Roman" w:hAnsi="Arial" w:cs="Arial"/>
          <w:color w:val="000000" w:themeColor="text1"/>
          <w:lang w:eastAsia="cs-CZ"/>
        </w:rPr>
        <w:t>/PLATÍ DO ODVOLÁNÍ/</w:t>
      </w:r>
    </w:p>
    <w:p w14:paraId="56212CF9" w14:textId="77777777" w:rsidR="005704B7" w:rsidRPr="005704B7" w:rsidRDefault="005704B7" w:rsidP="005704B7">
      <w:pPr>
        <w:shd w:val="clear" w:color="auto" w:fill="FFFFFF" w:themeFill="background1"/>
        <w:spacing w:after="0" w:line="240" w:lineRule="auto"/>
        <w:jc w:val="center"/>
        <w:rPr>
          <w:rFonts w:ascii="Arial" w:eastAsia="Times New Roman" w:hAnsi="Arial" w:cs="Arial"/>
          <w:b/>
          <w:bCs/>
          <w:color w:val="000000" w:themeColor="text1"/>
          <w:sz w:val="44"/>
          <w:szCs w:val="44"/>
          <w:lang w:eastAsia="cs-CZ"/>
        </w:rPr>
      </w:pPr>
      <w:r w:rsidRPr="005704B7">
        <w:rPr>
          <w:rFonts w:ascii="Arial" w:eastAsia="Times New Roman" w:hAnsi="Arial" w:cs="Arial"/>
          <w:b/>
          <w:bCs/>
          <w:color w:val="000000" w:themeColor="text1"/>
          <w:sz w:val="44"/>
          <w:szCs w:val="44"/>
          <w:lang w:eastAsia="cs-CZ"/>
        </w:rPr>
        <w:t xml:space="preserve">Sportovní příprava amatérských sportovců </w:t>
      </w:r>
    </w:p>
    <w:p w14:paraId="33143850" w14:textId="4B8F5E4A" w:rsidR="005704B7" w:rsidRPr="005704B7" w:rsidRDefault="005704B7" w:rsidP="005704B7">
      <w:pPr>
        <w:shd w:val="clear" w:color="auto" w:fill="FFFFFF" w:themeFill="background1"/>
        <w:spacing w:after="0" w:line="240" w:lineRule="auto"/>
        <w:jc w:val="center"/>
        <w:rPr>
          <w:rFonts w:ascii="Arial" w:eastAsia="Times New Roman" w:hAnsi="Arial" w:cs="Arial"/>
          <w:b/>
          <w:bCs/>
          <w:color w:val="000000" w:themeColor="text1"/>
          <w:sz w:val="44"/>
          <w:szCs w:val="44"/>
          <w:u w:val="single"/>
          <w:lang w:eastAsia="cs-CZ"/>
        </w:rPr>
      </w:pPr>
      <w:r w:rsidRPr="005704B7">
        <w:rPr>
          <w:rFonts w:ascii="Arial" w:eastAsia="Times New Roman" w:hAnsi="Arial" w:cs="Arial"/>
          <w:b/>
          <w:bCs/>
          <w:color w:val="000000" w:themeColor="text1"/>
          <w:sz w:val="44"/>
          <w:szCs w:val="44"/>
          <w:u w:val="single"/>
          <w:lang w:eastAsia="cs-CZ"/>
        </w:rPr>
        <w:t>mladších 18 let,</w:t>
      </w:r>
    </w:p>
    <w:p w14:paraId="29C128C2" w14:textId="72457031" w:rsidR="005704B7" w:rsidRPr="005704B7" w:rsidRDefault="005704B7" w:rsidP="005704B7">
      <w:pPr>
        <w:shd w:val="clear" w:color="auto" w:fill="FFFFFF" w:themeFill="background1"/>
        <w:spacing w:after="0" w:line="240" w:lineRule="auto"/>
        <w:jc w:val="center"/>
        <w:rPr>
          <w:rFonts w:ascii="Arial" w:eastAsia="Times New Roman" w:hAnsi="Arial" w:cs="Arial"/>
          <w:b/>
          <w:bCs/>
          <w:color w:val="000000" w:themeColor="text1"/>
          <w:sz w:val="44"/>
          <w:szCs w:val="44"/>
          <w:lang w:eastAsia="cs-CZ"/>
        </w:rPr>
      </w:pPr>
      <w:r w:rsidRPr="005704B7">
        <w:rPr>
          <w:rFonts w:ascii="Arial" w:eastAsia="Times New Roman" w:hAnsi="Arial" w:cs="Arial"/>
          <w:b/>
          <w:bCs/>
          <w:color w:val="000000" w:themeColor="text1"/>
          <w:sz w:val="44"/>
          <w:szCs w:val="44"/>
          <w:lang w:eastAsia="cs-CZ"/>
        </w:rPr>
        <w:t>organizované sportovními svazy, a to pouze</w:t>
      </w:r>
    </w:p>
    <w:p w14:paraId="280000A1" w14:textId="18E477DD" w:rsidR="005704B7" w:rsidRDefault="005704B7" w:rsidP="005704B7">
      <w:pPr>
        <w:numPr>
          <w:ilvl w:val="0"/>
          <w:numId w:val="1"/>
        </w:numPr>
        <w:shd w:val="clear" w:color="auto" w:fill="FFFFFF" w:themeFill="background1"/>
        <w:spacing w:before="100" w:beforeAutospacing="1" w:after="100" w:afterAutospacing="1" w:line="240" w:lineRule="auto"/>
        <w:jc w:val="center"/>
        <w:rPr>
          <w:rFonts w:ascii="Arial" w:eastAsia="Times New Roman" w:hAnsi="Arial" w:cs="Arial"/>
          <w:color w:val="FFFFFF" w:themeColor="background1"/>
          <w:sz w:val="24"/>
          <w:szCs w:val="24"/>
          <w:highlight w:val="darkBlue"/>
          <w:lang w:eastAsia="cs-CZ"/>
        </w:rPr>
      </w:pPr>
      <w:r>
        <w:rPr>
          <w:rFonts w:ascii="Arial" w:eastAsia="Times New Roman" w:hAnsi="Arial" w:cs="Arial"/>
          <w:color w:val="FFFFFF" w:themeColor="background1"/>
          <w:sz w:val="24"/>
          <w:szCs w:val="24"/>
          <w:highlight w:val="darkBlue"/>
          <w:lang w:eastAsia="cs-CZ"/>
        </w:rPr>
        <w:t xml:space="preserve">v </w:t>
      </w:r>
      <w:r w:rsidRPr="007C1EF8">
        <w:rPr>
          <w:rFonts w:ascii="Arial" w:eastAsia="Times New Roman" w:hAnsi="Arial" w:cs="Arial"/>
          <w:color w:val="FFFFFF" w:themeColor="background1"/>
          <w:sz w:val="24"/>
          <w:szCs w:val="24"/>
          <w:highlight w:val="darkBlue"/>
          <w:lang w:eastAsia="cs-CZ"/>
        </w:rPr>
        <w:t>hlavním městě Praze,</w:t>
      </w:r>
    </w:p>
    <w:tbl>
      <w:tblPr>
        <w:tblStyle w:val="Mkatabulky"/>
        <w:tblW w:w="0" w:type="auto"/>
        <w:tblInd w:w="137" w:type="dxa"/>
        <w:tblLook w:val="04A0" w:firstRow="1" w:lastRow="0" w:firstColumn="1" w:lastColumn="0" w:noHBand="0" w:noVBand="1"/>
      </w:tblPr>
      <w:tblGrid>
        <w:gridCol w:w="10342"/>
      </w:tblGrid>
      <w:tr w:rsidR="005704B7" w14:paraId="0EB9CFCE" w14:textId="77777777" w:rsidTr="005704B7">
        <w:tc>
          <w:tcPr>
            <w:tcW w:w="10342" w:type="dxa"/>
          </w:tcPr>
          <w:p w14:paraId="371860A7" w14:textId="77777777" w:rsidR="005704B7" w:rsidRPr="005704B7" w:rsidRDefault="005704B7" w:rsidP="005704B7">
            <w:pPr>
              <w:pStyle w:val="Odstavecseseznamem"/>
              <w:shd w:val="clear" w:color="auto" w:fill="FFFFFF" w:themeFill="background1"/>
              <w:jc w:val="center"/>
              <w:rPr>
                <w:rFonts w:ascii="Arial" w:eastAsia="Times New Roman" w:hAnsi="Arial" w:cs="Arial"/>
                <w:b/>
                <w:bCs/>
                <w:color w:val="FF0000"/>
                <w:sz w:val="28"/>
                <w:szCs w:val="28"/>
                <w:lang w:eastAsia="cs-CZ"/>
              </w:rPr>
            </w:pPr>
            <w:r w:rsidRPr="005704B7">
              <w:rPr>
                <w:rFonts w:ascii="Arial" w:eastAsia="Times New Roman" w:hAnsi="Arial" w:cs="Arial"/>
                <w:b/>
                <w:bCs/>
                <w:color w:val="FF0000"/>
                <w:sz w:val="28"/>
                <w:szCs w:val="28"/>
                <w:lang w:eastAsia="cs-CZ"/>
              </w:rPr>
              <w:t>mimo vnitřní prostory na vymezeném sportovišti při dodržení podmínky,</w:t>
            </w:r>
          </w:p>
          <w:p w14:paraId="3D40AB14" w14:textId="77777777" w:rsidR="005704B7" w:rsidRPr="005704B7" w:rsidRDefault="005704B7" w:rsidP="005704B7">
            <w:pPr>
              <w:pStyle w:val="Odstavecseseznamem"/>
              <w:shd w:val="clear" w:color="auto" w:fill="FFFFFF" w:themeFill="background1"/>
              <w:jc w:val="center"/>
              <w:rPr>
                <w:rFonts w:ascii="Arial" w:eastAsia="Times New Roman" w:hAnsi="Arial" w:cs="Arial"/>
                <w:b/>
                <w:bCs/>
                <w:color w:val="FF0000"/>
                <w:sz w:val="28"/>
                <w:szCs w:val="28"/>
                <w:lang w:eastAsia="cs-CZ"/>
              </w:rPr>
            </w:pPr>
            <w:r w:rsidRPr="005704B7">
              <w:rPr>
                <w:rFonts w:ascii="Arial" w:eastAsia="Times New Roman" w:hAnsi="Arial" w:cs="Arial"/>
                <w:b/>
                <w:bCs/>
                <w:color w:val="FF0000"/>
                <w:sz w:val="28"/>
                <w:szCs w:val="28"/>
                <w:lang w:eastAsia="cs-CZ"/>
              </w:rPr>
              <w:t>že na 1 sportujícího připadá alespoň 15 m2 plochy sportoviště a</w:t>
            </w:r>
          </w:p>
          <w:p w14:paraId="74EFF1E2" w14:textId="77777777" w:rsidR="005704B7" w:rsidRPr="005704B7" w:rsidRDefault="005704B7" w:rsidP="005704B7">
            <w:pPr>
              <w:pStyle w:val="Odstavecseseznamem"/>
              <w:shd w:val="clear" w:color="auto" w:fill="FFFFFF" w:themeFill="background1"/>
              <w:jc w:val="center"/>
              <w:rPr>
                <w:rFonts w:ascii="Arial" w:eastAsia="Times New Roman" w:hAnsi="Arial" w:cs="Arial"/>
                <w:b/>
                <w:bCs/>
                <w:color w:val="FF0000"/>
                <w:sz w:val="28"/>
                <w:szCs w:val="28"/>
                <w:lang w:eastAsia="cs-CZ"/>
              </w:rPr>
            </w:pPr>
            <w:r w:rsidRPr="005704B7">
              <w:rPr>
                <w:rFonts w:ascii="Arial" w:eastAsia="Times New Roman" w:hAnsi="Arial" w:cs="Arial"/>
                <w:b/>
                <w:bCs/>
                <w:color w:val="FF0000"/>
                <w:sz w:val="28"/>
                <w:szCs w:val="28"/>
                <w:lang w:eastAsia="cs-CZ"/>
              </w:rPr>
              <w:t xml:space="preserve">ve skupinách nejvýše 20 osob, </w:t>
            </w:r>
          </w:p>
          <w:p w14:paraId="525B2C28" w14:textId="4283C898" w:rsidR="005704B7" w:rsidRPr="005704B7" w:rsidRDefault="005704B7" w:rsidP="005704B7">
            <w:pPr>
              <w:pStyle w:val="Odstavecseseznamem"/>
              <w:shd w:val="clear" w:color="auto" w:fill="FFFFFF" w:themeFill="background1"/>
              <w:ind w:hanging="720"/>
              <w:jc w:val="center"/>
              <w:rPr>
                <w:rFonts w:ascii="Arial" w:eastAsia="Times New Roman" w:hAnsi="Arial" w:cs="Arial"/>
                <w:b/>
                <w:bCs/>
                <w:color w:val="FF0000"/>
                <w:sz w:val="28"/>
                <w:szCs w:val="28"/>
                <w:lang w:eastAsia="cs-CZ"/>
              </w:rPr>
            </w:pPr>
            <w:r w:rsidRPr="005704B7">
              <w:rPr>
                <w:rFonts w:ascii="Arial" w:eastAsia="Times New Roman" w:hAnsi="Arial" w:cs="Arial"/>
                <w:b/>
                <w:bCs/>
                <w:color w:val="FF0000"/>
                <w:sz w:val="28"/>
                <w:szCs w:val="28"/>
                <w:lang w:eastAsia="cs-CZ"/>
              </w:rPr>
              <w:t xml:space="preserve">bez využití vnitřních prostor sportoviště (šatny, sprchy </w:t>
            </w:r>
            <w:proofErr w:type="gramStart"/>
            <w:r w:rsidRPr="005704B7">
              <w:rPr>
                <w:rFonts w:ascii="Arial" w:eastAsia="Times New Roman" w:hAnsi="Arial" w:cs="Arial"/>
                <w:b/>
                <w:bCs/>
                <w:color w:val="FF0000"/>
                <w:sz w:val="28"/>
                <w:szCs w:val="28"/>
                <w:lang w:eastAsia="cs-CZ"/>
              </w:rPr>
              <w:t>a</w:t>
            </w:r>
            <w:r w:rsidRPr="005704B7">
              <w:rPr>
                <w:rFonts w:ascii="Arial" w:eastAsia="Times New Roman" w:hAnsi="Arial" w:cs="Arial"/>
                <w:b/>
                <w:bCs/>
                <w:color w:val="FF0000"/>
                <w:sz w:val="28"/>
                <w:szCs w:val="28"/>
                <w:lang w:eastAsia="cs-CZ"/>
              </w:rPr>
              <w:t xml:space="preserve"> </w:t>
            </w:r>
            <w:r w:rsidRPr="005704B7">
              <w:rPr>
                <w:rFonts w:ascii="Arial" w:eastAsia="Times New Roman" w:hAnsi="Arial" w:cs="Arial"/>
                <w:b/>
                <w:bCs/>
                <w:color w:val="FF0000"/>
                <w:sz w:val="28"/>
                <w:szCs w:val="28"/>
                <w:lang w:eastAsia="cs-CZ"/>
              </w:rPr>
              <w:t>pod.</w:t>
            </w:r>
            <w:proofErr w:type="gramEnd"/>
            <w:r w:rsidRPr="005704B7">
              <w:rPr>
                <w:rFonts w:ascii="Arial" w:eastAsia="Times New Roman" w:hAnsi="Arial" w:cs="Arial"/>
                <w:b/>
                <w:bCs/>
                <w:color w:val="FF0000"/>
                <w:sz w:val="28"/>
                <w:szCs w:val="28"/>
                <w:lang w:eastAsia="cs-CZ"/>
              </w:rPr>
              <w:t>);</w:t>
            </w:r>
          </w:p>
        </w:tc>
      </w:tr>
    </w:tbl>
    <w:p w14:paraId="0FD72411" w14:textId="77777777" w:rsidR="005704B7" w:rsidRPr="005704B7" w:rsidRDefault="005704B7" w:rsidP="005704B7">
      <w:pPr>
        <w:shd w:val="clear" w:color="auto" w:fill="FFFFFF" w:themeFill="background1"/>
        <w:spacing w:after="0" w:line="240" w:lineRule="auto"/>
        <w:ind w:left="720"/>
        <w:jc w:val="center"/>
        <w:rPr>
          <w:rFonts w:ascii="Arial" w:eastAsia="Times New Roman" w:hAnsi="Arial" w:cs="Arial"/>
          <w:color w:val="FFFFFF" w:themeColor="background1"/>
          <w:sz w:val="24"/>
          <w:szCs w:val="24"/>
          <w:highlight w:val="darkBlue"/>
          <w:lang w:eastAsia="cs-CZ"/>
        </w:rPr>
      </w:pPr>
    </w:p>
    <w:p w14:paraId="406BF91F" w14:textId="0D0C51EA" w:rsidR="005704B7" w:rsidRDefault="005704B7" w:rsidP="005704B7">
      <w:pPr>
        <w:shd w:val="clear" w:color="auto" w:fill="FFFFFF" w:themeFill="background1"/>
        <w:spacing w:after="0" w:line="240" w:lineRule="auto"/>
        <w:jc w:val="center"/>
        <w:rPr>
          <w:rFonts w:ascii="Arial" w:eastAsia="Times New Roman" w:hAnsi="Arial" w:cs="Arial"/>
          <w:color w:val="FFFFFF" w:themeColor="background1"/>
          <w:sz w:val="28"/>
          <w:szCs w:val="28"/>
          <w:lang w:eastAsia="cs-CZ"/>
        </w:rPr>
      </w:pPr>
    </w:p>
    <w:p w14:paraId="591587B1" w14:textId="77777777" w:rsidR="005704B7" w:rsidRPr="005704B7" w:rsidRDefault="005704B7" w:rsidP="005704B7">
      <w:pPr>
        <w:shd w:val="clear" w:color="auto" w:fill="FFFFFF" w:themeFill="background1"/>
        <w:spacing w:before="100" w:beforeAutospacing="1" w:after="100" w:afterAutospacing="1" w:line="240" w:lineRule="auto"/>
        <w:ind w:left="720"/>
        <w:jc w:val="center"/>
        <w:rPr>
          <w:rFonts w:ascii="Arial" w:eastAsia="Times New Roman" w:hAnsi="Arial" w:cs="Arial"/>
          <w:color w:val="002060"/>
          <w:sz w:val="28"/>
          <w:szCs w:val="28"/>
          <w:lang w:eastAsia="cs-CZ"/>
        </w:rPr>
      </w:pPr>
      <w:r w:rsidRPr="005704B7">
        <w:rPr>
          <w:rFonts w:ascii="Arial" w:eastAsia="Times New Roman" w:hAnsi="Arial" w:cs="Arial"/>
          <w:color w:val="002060"/>
          <w:sz w:val="28"/>
          <w:szCs w:val="28"/>
          <w:lang w:eastAsia="cs-CZ"/>
        </w:rPr>
        <w:t>subjekt organizující sportovní přípravu </w:t>
      </w:r>
      <w:r w:rsidRPr="005704B7">
        <w:rPr>
          <w:rFonts w:ascii="Arial" w:eastAsia="Times New Roman" w:hAnsi="Arial" w:cs="Arial"/>
          <w:b/>
          <w:bCs/>
          <w:color w:val="002060"/>
          <w:sz w:val="28"/>
          <w:szCs w:val="28"/>
          <w:u w:val="single"/>
          <w:lang w:eastAsia="cs-CZ"/>
        </w:rPr>
        <w:t>vede evidenci</w:t>
      </w:r>
      <w:r w:rsidRPr="005704B7">
        <w:rPr>
          <w:rFonts w:ascii="Arial" w:eastAsia="Times New Roman" w:hAnsi="Arial" w:cs="Arial"/>
          <w:b/>
          <w:bCs/>
          <w:color w:val="002060"/>
          <w:sz w:val="28"/>
          <w:szCs w:val="28"/>
          <w:lang w:eastAsia="cs-CZ"/>
        </w:rPr>
        <w:t> osob účastnících</w:t>
      </w:r>
      <w:r w:rsidRPr="005704B7">
        <w:rPr>
          <w:rFonts w:ascii="Arial" w:eastAsia="Times New Roman" w:hAnsi="Arial" w:cs="Arial"/>
          <w:color w:val="002060"/>
          <w:sz w:val="28"/>
          <w:szCs w:val="28"/>
          <w:lang w:eastAsia="cs-CZ"/>
        </w:rPr>
        <w:t> se sportovní přípravy pro potřeby případného epidemiologického šetření;</w:t>
      </w:r>
    </w:p>
    <w:p w14:paraId="2A036B11" w14:textId="77777777" w:rsidR="005704B7" w:rsidRPr="005704B7" w:rsidRDefault="005704B7" w:rsidP="005704B7">
      <w:pPr>
        <w:shd w:val="clear" w:color="auto" w:fill="FFFFFF" w:themeFill="background1"/>
        <w:spacing w:before="100" w:beforeAutospacing="1" w:after="100" w:afterAutospacing="1" w:line="240" w:lineRule="auto"/>
        <w:ind w:left="720"/>
        <w:jc w:val="center"/>
        <w:rPr>
          <w:rFonts w:ascii="Arial" w:eastAsia="Times New Roman" w:hAnsi="Arial" w:cs="Arial"/>
          <w:color w:val="002060"/>
          <w:sz w:val="28"/>
          <w:szCs w:val="28"/>
          <w:lang w:eastAsia="cs-CZ"/>
        </w:rPr>
      </w:pPr>
      <w:r w:rsidRPr="005704B7">
        <w:rPr>
          <w:rFonts w:ascii="Arial" w:eastAsia="Times New Roman" w:hAnsi="Arial" w:cs="Arial"/>
          <w:b/>
          <w:bCs/>
          <w:color w:val="002060"/>
          <w:sz w:val="28"/>
          <w:szCs w:val="28"/>
          <w:lang w:eastAsia="cs-CZ"/>
        </w:rPr>
        <w:t>účastník sportovní přípravy před zahájením sportovní přípravy</w:t>
      </w:r>
      <w:r w:rsidRPr="005704B7">
        <w:rPr>
          <w:rFonts w:ascii="Arial" w:eastAsia="Times New Roman" w:hAnsi="Arial" w:cs="Arial"/>
          <w:color w:val="002060"/>
          <w:sz w:val="28"/>
          <w:szCs w:val="28"/>
          <w:lang w:eastAsia="cs-CZ"/>
        </w:rPr>
        <w:t>:</w:t>
      </w:r>
    </w:p>
    <w:p w14:paraId="602F35E1" w14:textId="51C74278" w:rsidR="005704B7" w:rsidRPr="005704B7" w:rsidRDefault="005704B7" w:rsidP="005704B7">
      <w:pPr>
        <w:numPr>
          <w:ilvl w:val="0"/>
          <w:numId w:val="3"/>
        </w:numPr>
        <w:shd w:val="clear" w:color="auto" w:fill="FFFFFF" w:themeFill="background1"/>
        <w:spacing w:after="0" w:line="240" w:lineRule="auto"/>
        <w:rPr>
          <w:rFonts w:ascii="Arial" w:eastAsia="Times New Roman" w:hAnsi="Arial" w:cs="Arial"/>
          <w:color w:val="000000" w:themeColor="text1"/>
          <w:sz w:val="24"/>
          <w:szCs w:val="24"/>
          <w:lang w:eastAsia="cs-CZ"/>
        </w:rPr>
      </w:pPr>
      <w:r w:rsidRPr="005704B7">
        <w:rPr>
          <w:rFonts w:ascii="Arial" w:eastAsia="Times New Roman" w:hAnsi="Arial" w:cs="Arial"/>
          <w:b/>
          <w:bCs/>
          <w:color w:val="FF0000"/>
          <w:sz w:val="24"/>
          <w:szCs w:val="24"/>
          <w:lang w:eastAsia="cs-CZ"/>
        </w:rPr>
        <w:t>prokáže,</w:t>
      </w:r>
      <w:r w:rsidRPr="005704B7">
        <w:rPr>
          <w:rFonts w:ascii="Arial" w:eastAsia="Times New Roman" w:hAnsi="Arial" w:cs="Arial"/>
          <w:color w:val="FF0000"/>
          <w:sz w:val="24"/>
          <w:szCs w:val="24"/>
          <w:lang w:eastAsia="cs-CZ"/>
        </w:rPr>
        <w:t xml:space="preserve"> </w:t>
      </w:r>
      <w:r w:rsidRPr="005704B7">
        <w:rPr>
          <w:rFonts w:ascii="Arial" w:eastAsia="Times New Roman" w:hAnsi="Arial" w:cs="Arial"/>
          <w:color w:val="000000" w:themeColor="text1"/>
          <w:sz w:val="24"/>
          <w:szCs w:val="24"/>
          <w:lang w:eastAsia="cs-CZ"/>
        </w:rPr>
        <w:t xml:space="preserve">že splňuje následující podmínky: a) osoba absolvovala nejdéle před 7 dny RT-PCR vyšetření na přítomnost viru SARSCoV-2 s negativním výsledkem, nebo b) osoba absolvovala nejdéle před 72 hodinami POC test na přítomnost antigenu viru SARS CoV-2 s negativním výsledkem, nebo c) osobě byl vystaven certifikát Ministerstva zdravotnictví ČR o provedeném očkování proti onemocnění COVID-19, a od aplikace druhé dávky očkovací látky v případě </w:t>
      </w:r>
      <w:proofErr w:type="spellStart"/>
      <w:r w:rsidRPr="005704B7">
        <w:rPr>
          <w:rFonts w:ascii="Arial" w:eastAsia="Times New Roman" w:hAnsi="Arial" w:cs="Arial"/>
          <w:color w:val="000000" w:themeColor="text1"/>
          <w:sz w:val="24"/>
          <w:szCs w:val="24"/>
          <w:lang w:eastAsia="cs-CZ"/>
        </w:rPr>
        <w:t>dvoudávkového</w:t>
      </w:r>
      <w:proofErr w:type="spellEnd"/>
      <w:r w:rsidRPr="005704B7">
        <w:rPr>
          <w:rFonts w:ascii="Arial" w:eastAsia="Times New Roman" w:hAnsi="Arial" w:cs="Arial"/>
          <w:color w:val="000000" w:themeColor="text1"/>
          <w:sz w:val="24"/>
          <w:szCs w:val="24"/>
          <w:lang w:eastAsia="cs-CZ"/>
        </w:rPr>
        <w:t xml:space="preserve"> schématu podle souhrnu údajů o léčivém přípravku (dále jen „SPC“) uplynulo nejméně 14 dní, nebo od aplikace první dávky očkovací látky v případě </w:t>
      </w:r>
      <w:proofErr w:type="spellStart"/>
      <w:r w:rsidRPr="005704B7">
        <w:rPr>
          <w:rFonts w:ascii="Arial" w:eastAsia="Times New Roman" w:hAnsi="Arial" w:cs="Arial"/>
          <w:color w:val="000000" w:themeColor="text1"/>
          <w:sz w:val="24"/>
          <w:szCs w:val="24"/>
          <w:lang w:eastAsia="cs-CZ"/>
        </w:rPr>
        <w:t>jednodávkového</w:t>
      </w:r>
      <w:proofErr w:type="spellEnd"/>
      <w:r w:rsidRPr="005704B7">
        <w:rPr>
          <w:rFonts w:ascii="Arial" w:eastAsia="Times New Roman" w:hAnsi="Arial" w:cs="Arial"/>
          <w:color w:val="000000" w:themeColor="text1"/>
          <w:sz w:val="24"/>
          <w:szCs w:val="24"/>
          <w:lang w:eastAsia="cs-CZ"/>
        </w:rPr>
        <w:t xml:space="preserve"> schématu podle SPC uplynulo nejméně 14 dnů, nebo d) osoba prodělala laboratorně potvrzené onemocnění COVID-19, uplynula u ní doba izolace podle platného mimořádného opatření Ministerstva zdravotnictví a od prvního pozitivního POC antigenního testu na přítomnost antigenu viru SARS CoV-2 nebo RTPCR testu na přítomnost viru SARS-CoV-2 neuplynulo více než 90 dní. přičemž se musí jednat o osobu bez klinických známek onemocnění COVID-19., </w:t>
      </w:r>
      <w:r w:rsidRPr="005704B7">
        <w:rPr>
          <w:rFonts w:ascii="Arial" w:eastAsia="Times New Roman" w:hAnsi="Arial" w:cs="Arial"/>
          <w:b/>
          <w:bCs/>
          <w:color w:val="000000" w:themeColor="text1"/>
          <w:sz w:val="24"/>
          <w:szCs w:val="24"/>
          <w:lang w:eastAsia="cs-CZ"/>
        </w:rPr>
        <w:t>nebo</w:t>
      </w:r>
    </w:p>
    <w:p w14:paraId="644DD2A7" w14:textId="77777777" w:rsidR="005704B7" w:rsidRPr="005704B7" w:rsidRDefault="005704B7" w:rsidP="005704B7">
      <w:pPr>
        <w:shd w:val="clear" w:color="auto" w:fill="FFFFFF" w:themeFill="background1"/>
        <w:spacing w:after="0" w:line="240" w:lineRule="auto"/>
        <w:ind w:left="720"/>
        <w:rPr>
          <w:rFonts w:ascii="Arial" w:eastAsia="Times New Roman" w:hAnsi="Arial" w:cs="Arial"/>
          <w:color w:val="000000" w:themeColor="text1"/>
          <w:sz w:val="24"/>
          <w:szCs w:val="24"/>
          <w:lang w:eastAsia="cs-CZ"/>
        </w:rPr>
      </w:pPr>
    </w:p>
    <w:p w14:paraId="11A8EFD0" w14:textId="49C89141" w:rsidR="005704B7" w:rsidRPr="004C51F4" w:rsidRDefault="005704B7" w:rsidP="005704B7">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cs-CZ"/>
        </w:rPr>
      </w:pPr>
      <w:r w:rsidRPr="005704B7">
        <w:rPr>
          <w:rFonts w:ascii="Arial" w:eastAsia="Times New Roman" w:hAnsi="Arial" w:cs="Arial"/>
          <w:b/>
          <w:bCs/>
          <w:color w:val="FF0000"/>
          <w:sz w:val="24"/>
          <w:szCs w:val="24"/>
          <w:lang w:eastAsia="cs-CZ"/>
        </w:rPr>
        <w:t xml:space="preserve">prokáže </w:t>
      </w:r>
      <w:r w:rsidRPr="005704B7">
        <w:rPr>
          <w:rFonts w:ascii="Arial" w:eastAsia="Times New Roman" w:hAnsi="Arial" w:cs="Arial"/>
          <w:color w:val="000000" w:themeColor="text1"/>
          <w:sz w:val="24"/>
          <w:szCs w:val="24"/>
          <w:lang w:eastAsia="cs-CZ"/>
        </w:rPr>
        <w:t xml:space="preserve">potvrzením od zaměstnavatele, že absolvoval nejdéle před 72 hodinami test na stanovení přítomnosti antigenu viru SARS-CoV-2, který je určen pro </w:t>
      </w:r>
      <w:proofErr w:type="spellStart"/>
      <w:r w:rsidRPr="005704B7">
        <w:rPr>
          <w:rFonts w:ascii="Arial" w:eastAsia="Times New Roman" w:hAnsi="Arial" w:cs="Arial"/>
          <w:color w:val="000000" w:themeColor="text1"/>
          <w:sz w:val="24"/>
          <w:szCs w:val="24"/>
          <w:lang w:eastAsia="cs-CZ"/>
        </w:rPr>
        <w:t>sebetestování</w:t>
      </w:r>
      <w:proofErr w:type="spellEnd"/>
      <w:r w:rsidRPr="005704B7">
        <w:rPr>
          <w:rFonts w:ascii="Arial" w:eastAsia="Times New Roman" w:hAnsi="Arial" w:cs="Arial"/>
          <w:color w:val="000000" w:themeColor="text1"/>
          <w:sz w:val="24"/>
          <w:szCs w:val="24"/>
          <w:lang w:eastAsia="cs-CZ"/>
        </w:rPr>
        <w:t xml:space="preserve"> nebo povolený Ministerstvem zdravotnictví k použití laickou osobou, s negativním výsledkem, </w:t>
      </w:r>
      <w:r w:rsidRPr="005704B7">
        <w:rPr>
          <w:rFonts w:ascii="Arial" w:eastAsia="Times New Roman" w:hAnsi="Arial" w:cs="Arial"/>
          <w:b/>
          <w:bCs/>
          <w:color w:val="000000" w:themeColor="text1"/>
          <w:sz w:val="24"/>
          <w:szCs w:val="24"/>
          <w:lang w:eastAsia="cs-CZ"/>
        </w:rPr>
        <w:t>nebo</w:t>
      </w:r>
    </w:p>
    <w:p w14:paraId="4F52231A" w14:textId="18974170" w:rsidR="005704B7" w:rsidRPr="005704B7" w:rsidRDefault="005704B7" w:rsidP="005704B7">
      <w:pPr>
        <w:numPr>
          <w:ilvl w:val="0"/>
          <w:numId w:val="3"/>
        </w:numPr>
        <w:shd w:val="clear" w:color="auto" w:fill="FFFFFF" w:themeFill="background1"/>
        <w:spacing w:after="0" w:line="240" w:lineRule="auto"/>
        <w:rPr>
          <w:rFonts w:ascii="Arial" w:eastAsia="Times New Roman" w:hAnsi="Arial" w:cs="Arial"/>
          <w:color w:val="000000" w:themeColor="text1"/>
          <w:sz w:val="24"/>
          <w:szCs w:val="24"/>
          <w:lang w:eastAsia="cs-CZ"/>
        </w:rPr>
      </w:pPr>
      <w:r w:rsidRPr="005704B7">
        <w:rPr>
          <w:rFonts w:ascii="Arial" w:eastAsia="Times New Roman" w:hAnsi="Arial" w:cs="Arial"/>
          <w:b/>
          <w:bCs/>
          <w:color w:val="FF0000"/>
          <w:sz w:val="24"/>
          <w:szCs w:val="24"/>
          <w:lang w:eastAsia="cs-CZ"/>
        </w:rPr>
        <w:lastRenderedPageBreak/>
        <w:t>doloží čestné prohlášení</w:t>
      </w:r>
      <w:r w:rsidRPr="005704B7">
        <w:rPr>
          <w:rFonts w:ascii="Arial" w:eastAsia="Times New Roman" w:hAnsi="Arial" w:cs="Arial"/>
          <w:color w:val="000000" w:themeColor="text1"/>
          <w:sz w:val="24"/>
          <w:szCs w:val="24"/>
          <w:lang w:eastAsia="cs-CZ"/>
        </w:rPr>
        <w:t xml:space="preserve">, resp. čestné prohlášení jeho zákonného zástupce, že ve škole absolvoval nejdéle před 72 hodinami test na stanovení přítomnosti 9 antigenu viru SARS-CoV-2, který je určen pro </w:t>
      </w:r>
      <w:proofErr w:type="spellStart"/>
      <w:r w:rsidRPr="005704B7">
        <w:rPr>
          <w:rFonts w:ascii="Arial" w:eastAsia="Times New Roman" w:hAnsi="Arial" w:cs="Arial"/>
          <w:color w:val="000000" w:themeColor="text1"/>
          <w:sz w:val="24"/>
          <w:szCs w:val="24"/>
          <w:lang w:eastAsia="cs-CZ"/>
        </w:rPr>
        <w:t>sebetestování</w:t>
      </w:r>
      <w:proofErr w:type="spellEnd"/>
      <w:r w:rsidRPr="005704B7">
        <w:rPr>
          <w:rFonts w:ascii="Arial" w:eastAsia="Times New Roman" w:hAnsi="Arial" w:cs="Arial"/>
          <w:color w:val="000000" w:themeColor="text1"/>
          <w:sz w:val="24"/>
          <w:szCs w:val="24"/>
          <w:lang w:eastAsia="cs-CZ"/>
        </w:rPr>
        <w:t xml:space="preserve"> nebo povolený Ministerstvem zdravotnictví k použití laickou osobou, s negativním výsledkem, </w:t>
      </w:r>
      <w:proofErr w:type="gramStart"/>
      <w:r w:rsidRPr="005704B7">
        <w:rPr>
          <w:rFonts w:ascii="Arial" w:eastAsia="Times New Roman" w:hAnsi="Arial" w:cs="Arial"/>
          <w:color w:val="000000" w:themeColor="text1"/>
          <w:sz w:val="24"/>
          <w:szCs w:val="24"/>
          <w:lang w:eastAsia="cs-CZ"/>
        </w:rPr>
        <w:t>a </w:t>
      </w:r>
      <w:r w:rsidRPr="005704B7">
        <w:rPr>
          <w:rFonts w:ascii="Arial" w:eastAsia="Times New Roman" w:hAnsi="Arial" w:cs="Arial"/>
          <w:b/>
          <w:bCs/>
          <w:color w:val="000000" w:themeColor="text1"/>
          <w:sz w:val="24"/>
          <w:szCs w:val="24"/>
          <w:lang w:eastAsia="cs-CZ"/>
        </w:rPr>
        <w:t>nebo</w:t>
      </w:r>
      <w:proofErr w:type="gramEnd"/>
    </w:p>
    <w:p w14:paraId="7DB62752" w14:textId="77777777" w:rsidR="005704B7" w:rsidRPr="005704B7" w:rsidRDefault="005704B7" w:rsidP="005704B7">
      <w:pPr>
        <w:shd w:val="clear" w:color="auto" w:fill="FFFFFF" w:themeFill="background1"/>
        <w:spacing w:after="0" w:line="240" w:lineRule="auto"/>
        <w:ind w:left="720"/>
        <w:rPr>
          <w:rFonts w:ascii="Arial" w:eastAsia="Times New Roman" w:hAnsi="Arial" w:cs="Arial"/>
          <w:color w:val="000000" w:themeColor="text1"/>
          <w:sz w:val="24"/>
          <w:szCs w:val="24"/>
          <w:lang w:eastAsia="cs-CZ"/>
        </w:rPr>
      </w:pPr>
    </w:p>
    <w:p w14:paraId="15A566AA" w14:textId="7FBFDD93" w:rsidR="005704B7" w:rsidRDefault="005704B7" w:rsidP="004C51F4">
      <w:pPr>
        <w:numPr>
          <w:ilvl w:val="0"/>
          <w:numId w:val="3"/>
        </w:numPr>
        <w:shd w:val="clear" w:color="auto" w:fill="FFFFFF" w:themeFill="background1"/>
        <w:spacing w:after="0" w:line="240" w:lineRule="auto"/>
        <w:rPr>
          <w:rFonts w:ascii="Arial" w:eastAsia="Times New Roman" w:hAnsi="Arial" w:cs="Arial"/>
          <w:color w:val="000000" w:themeColor="text1"/>
          <w:sz w:val="24"/>
          <w:szCs w:val="24"/>
          <w:lang w:eastAsia="cs-CZ"/>
        </w:rPr>
      </w:pPr>
      <w:r w:rsidRPr="005704B7">
        <w:rPr>
          <w:rFonts w:ascii="Arial" w:eastAsia="Times New Roman" w:hAnsi="Arial" w:cs="Arial"/>
          <w:b/>
          <w:bCs/>
          <w:color w:val="FF0000"/>
          <w:sz w:val="24"/>
          <w:szCs w:val="24"/>
          <w:lang w:eastAsia="cs-CZ"/>
        </w:rPr>
        <w:t>podstoupí</w:t>
      </w:r>
      <w:r w:rsidRPr="005704B7">
        <w:rPr>
          <w:rFonts w:ascii="Arial" w:eastAsia="Times New Roman" w:hAnsi="Arial" w:cs="Arial"/>
          <w:color w:val="000000" w:themeColor="text1"/>
          <w:sz w:val="24"/>
          <w:szCs w:val="24"/>
          <w:lang w:eastAsia="cs-CZ"/>
        </w:rPr>
        <w:t xml:space="preserve"> preventivní antigenní test na stanovení přítomnosti antigenu viru SARSCoV-2, který je určen pro </w:t>
      </w:r>
      <w:proofErr w:type="spellStart"/>
      <w:r w:rsidRPr="005704B7">
        <w:rPr>
          <w:rFonts w:ascii="Arial" w:eastAsia="Times New Roman" w:hAnsi="Arial" w:cs="Arial"/>
          <w:color w:val="000000" w:themeColor="text1"/>
          <w:sz w:val="24"/>
          <w:szCs w:val="24"/>
          <w:lang w:eastAsia="cs-CZ"/>
        </w:rPr>
        <w:t>sebetestování</w:t>
      </w:r>
      <w:proofErr w:type="spellEnd"/>
      <w:r w:rsidRPr="005704B7">
        <w:rPr>
          <w:rFonts w:ascii="Arial" w:eastAsia="Times New Roman" w:hAnsi="Arial" w:cs="Arial"/>
          <w:color w:val="000000" w:themeColor="text1"/>
          <w:sz w:val="24"/>
          <w:szCs w:val="24"/>
          <w:lang w:eastAsia="cs-CZ"/>
        </w:rPr>
        <w:t xml:space="preserve"> nebo povolený Ministerstvem zdravotnictví k použití laickou osobou, s negativním výsledkem, </w:t>
      </w:r>
    </w:p>
    <w:p w14:paraId="7EA45193" w14:textId="77777777" w:rsidR="004C51F4" w:rsidRPr="004C51F4" w:rsidRDefault="004C51F4" w:rsidP="004C51F4">
      <w:pPr>
        <w:shd w:val="clear" w:color="auto" w:fill="FFFFFF" w:themeFill="background1"/>
        <w:spacing w:after="0" w:line="240" w:lineRule="auto"/>
        <w:ind w:left="720"/>
        <w:rPr>
          <w:rFonts w:ascii="Arial" w:eastAsia="Times New Roman" w:hAnsi="Arial" w:cs="Arial"/>
          <w:color w:val="000000" w:themeColor="text1"/>
          <w:sz w:val="18"/>
          <w:szCs w:val="18"/>
          <w:lang w:eastAsia="cs-CZ"/>
        </w:rPr>
      </w:pPr>
    </w:p>
    <w:p w14:paraId="2CCA89E9" w14:textId="77777777" w:rsidR="004C51F4" w:rsidRDefault="005704B7" w:rsidP="004C51F4">
      <w:pPr>
        <w:shd w:val="clear" w:color="auto" w:fill="FFFFFF" w:themeFill="background1"/>
        <w:spacing w:after="0" w:line="240" w:lineRule="auto"/>
        <w:jc w:val="center"/>
        <w:rPr>
          <w:rFonts w:ascii="Arial" w:eastAsia="Times New Roman" w:hAnsi="Arial" w:cs="Arial"/>
          <w:b/>
          <w:bCs/>
          <w:color w:val="FF0000"/>
          <w:sz w:val="28"/>
          <w:szCs w:val="28"/>
          <w:lang w:eastAsia="cs-CZ"/>
        </w:rPr>
      </w:pPr>
      <w:r w:rsidRPr="005704B7">
        <w:rPr>
          <w:rFonts w:ascii="Arial" w:eastAsia="Times New Roman" w:hAnsi="Arial" w:cs="Arial"/>
          <w:b/>
          <w:bCs/>
          <w:color w:val="FF0000"/>
          <w:sz w:val="28"/>
          <w:szCs w:val="28"/>
          <w:lang w:eastAsia="cs-CZ"/>
        </w:rPr>
        <w:t xml:space="preserve">A PLATÍ, ŽE subjekt organizující sportovní přípravu prokázání podmínek kontroluje a účastníkovi, který nesplní podmínky podle výše uvedených bodů 1.-3., anebo pokud vyjde dle bodu 4. účastníkovi test pozitivní, </w:t>
      </w:r>
    </w:p>
    <w:p w14:paraId="7EC2C92F" w14:textId="0C4ACDEC" w:rsidR="005704B7" w:rsidRPr="005704B7" w:rsidRDefault="005704B7" w:rsidP="004C51F4">
      <w:pPr>
        <w:shd w:val="clear" w:color="auto" w:fill="FFFFFF" w:themeFill="background1"/>
        <w:spacing w:after="0" w:line="240" w:lineRule="auto"/>
        <w:jc w:val="center"/>
        <w:rPr>
          <w:rFonts w:ascii="Arial" w:eastAsia="Times New Roman" w:hAnsi="Arial" w:cs="Arial"/>
          <w:color w:val="FF0000"/>
          <w:sz w:val="24"/>
          <w:szCs w:val="24"/>
          <w:lang w:eastAsia="cs-CZ"/>
        </w:rPr>
      </w:pPr>
      <w:r w:rsidRPr="005704B7">
        <w:rPr>
          <w:rFonts w:ascii="Arial" w:eastAsia="Times New Roman" w:hAnsi="Arial" w:cs="Arial"/>
          <w:b/>
          <w:bCs/>
          <w:color w:val="FF0000"/>
          <w:sz w:val="28"/>
          <w:szCs w:val="28"/>
          <w:lang w:eastAsia="cs-CZ"/>
        </w:rPr>
        <w:t>NEUMOŽNÍ ÚČAST NA SPORTOVNÍ PŘÍPRAVĚ</w:t>
      </w:r>
      <w:r w:rsidRPr="005704B7">
        <w:rPr>
          <w:rFonts w:ascii="Arial" w:eastAsia="Times New Roman" w:hAnsi="Arial" w:cs="Arial"/>
          <w:b/>
          <w:bCs/>
          <w:color w:val="FF0000"/>
          <w:sz w:val="24"/>
          <w:szCs w:val="24"/>
          <w:lang w:eastAsia="cs-CZ"/>
        </w:rPr>
        <w:t>.</w:t>
      </w:r>
    </w:p>
    <w:p w14:paraId="5EA286B3" w14:textId="77777777" w:rsidR="004C51F4" w:rsidRDefault="004C51F4" w:rsidP="005704B7">
      <w:pPr>
        <w:shd w:val="clear" w:color="auto" w:fill="FFFFFF" w:themeFill="background1"/>
        <w:spacing w:after="0" w:line="240" w:lineRule="auto"/>
        <w:jc w:val="center"/>
        <w:rPr>
          <w:rFonts w:ascii="Arial" w:eastAsia="Times New Roman" w:hAnsi="Arial" w:cs="Arial"/>
          <w:b/>
          <w:bCs/>
          <w:sz w:val="32"/>
          <w:szCs w:val="32"/>
          <w:u w:val="single"/>
          <w:lang w:eastAsia="cs-CZ"/>
        </w:rPr>
      </w:pPr>
    </w:p>
    <w:p w14:paraId="11AD0E08" w14:textId="56E9B3C6" w:rsidR="005704B7" w:rsidRPr="005704B7" w:rsidRDefault="005704B7" w:rsidP="005704B7">
      <w:pPr>
        <w:shd w:val="clear" w:color="auto" w:fill="FFFFFF" w:themeFill="background1"/>
        <w:spacing w:after="0" w:line="240" w:lineRule="auto"/>
        <w:jc w:val="center"/>
        <w:rPr>
          <w:rFonts w:ascii="Arial" w:eastAsia="Times New Roman" w:hAnsi="Arial" w:cs="Arial"/>
          <w:sz w:val="32"/>
          <w:szCs w:val="32"/>
          <w:lang w:eastAsia="cs-CZ"/>
        </w:rPr>
      </w:pPr>
      <w:r w:rsidRPr="005704B7">
        <w:rPr>
          <w:rFonts w:ascii="Arial" w:eastAsia="Times New Roman" w:hAnsi="Arial" w:cs="Arial"/>
          <w:b/>
          <w:bCs/>
          <w:sz w:val="32"/>
          <w:szCs w:val="32"/>
          <w:u w:val="single"/>
          <w:lang w:eastAsia="cs-CZ"/>
        </w:rPr>
        <w:t>Aktuální informace</w:t>
      </w:r>
    </w:p>
    <w:p w14:paraId="3700096C" w14:textId="77777777" w:rsidR="005704B7" w:rsidRPr="005704B7" w:rsidRDefault="005704B7" w:rsidP="005704B7">
      <w:pPr>
        <w:shd w:val="clear" w:color="auto" w:fill="FFFFFF" w:themeFill="background1"/>
        <w:spacing w:after="0" w:line="240" w:lineRule="auto"/>
        <w:rPr>
          <w:rFonts w:ascii="Arial" w:eastAsia="Times New Roman" w:hAnsi="Arial" w:cs="Arial"/>
          <w:b/>
          <w:bCs/>
          <w:sz w:val="24"/>
          <w:szCs w:val="24"/>
          <w:lang w:eastAsia="cs-CZ"/>
        </w:rPr>
      </w:pPr>
    </w:p>
    <w:p w14:paraId="177636C6" w14:textId="77777777" w:rsidR="005704B7" w:rsidRPr="005704B7" w:rsidRDefault="005704B7" w:rsidP="005704B7">
      <w:pPr>
        <w:shd w:val="clear" w:color="auto" w:fill="FFFFFF" w:themeFill="background1"/>
        <w:spacing w:after="0" w:line="240" w:lineRule="auto"/>
        <w:jc w:val="center"/>
        <w:rPr>
          <w:rFonts w:ascii="Arial" w:eastAsia="Times New Roman" w:hAnsi="Arial" w:cs="Arial"/>
          <w:b/>
          <w:bCs/>
          <w:sz w:val="28"/>
          <w:szCs w:val="28"/>
          <w:lang w:eastAsia="cs-CZ"/>
        </w:rPr>
      </w:pPr>
      <w:r w:rsidRPr="004C51F4">
        <w:rPr>
          <w:rFonts w:ascii="Arial" w:eastAsia="Times New Roman" w:hAnsi="Arial" w:cs="Arial"/>
          <w:b/>
          <w:bCs/>
          <w:sz w:val="28"/>
          <w:szCs w:val="28"/>
          <w:u w:val="single"/>
          <w:lang w:eastAsia="cs-CZ"/>
        </w:rPr>
        <w:t>Venkovní sportoviště</w:t>
      </w:r>
      <w:r w:rsidRPr="005704B7">
        <w:rPr>
          <w:rFonts w:ascii="Arial" w:eastAsia="Times New Roman" w:hAnsi="Arial" w:cs="Arial"/>
          <w:b/>
          <w:bCs/>
          <w:sz w:val="28"/>
          <w:szCs w:val="28"/>
          <w:lang w:eastAsia="cs-CZ"/>
        </w:rPr>
        <w:t xml:space="preserve"> – na venkovním sportovišti je možné sportovat ve skupince maximálně 2 osob, přičemž takových skupinek může být až 6. </w:t>
      </w:r>
    </w:p>
    <w:p w14:paraId="2D2008CC" w14:textId="77777777" w:rsidR="005704B7" w:rsidRPr="005704B7" w:rsidRDefault="005704B7" w:rsidP="005704B7">
      <w:pPr>
        <w:shd w:val="clear" w:color="auto" w:fill="FFFFFF" w:themeFill="background1"/>
        <w:spacing w:after="0" w:line="240" w:lineRule="auto"/>
        <w:jc w:val="center"/>
        <w:rPr>
          <w:rFonts w:ascii="Arial" w:eastAsia="Times New Roman" w:hAnsi="Arial" w:cs="Arial"/>
          <w:b/>
          <w:bCs/>
          <w:sz w:val="28"/>
          <w:szCs w:val="28"/>
          <w:lang w:eastAsia="cs-CZ"/>
        </w:rPr>
      </w:pPr>
      <w:r w:rsidRPr="005704B7">
        <w:rPr>
          <w:rFonts w:ascii="Arial" w:eastAsia="Times New Roman" w:hAnsi="Arial" w:cs="Arial"/>
          <w:b/>
          <w:bCs/>
          <w:sz w:val="28"/>
          <w:szCs w:val="28"/>
          <w:lang w:eastAsia="cs-CZ"/>
        </w:rPr>
        <w:t xml:space="preserve">Je však nutné mezi skupinkami dodržet rozestup 10 metrů. </w:t>
      </w:r>
    </w:p>
    <w:p w14:paraId="40FE3CCC" w14:textId="4CBC16E7" w:rsidR="005704B7" w:rsidRPr="004C51F4" w:rsidRDefault="005704B7" w:rsidP="005704B7">
      <w:pPr>
        <w:shd w:val="clear" w:color="auto" w:fill="FFFFFF" w:themeFill="background1"/>
        <w:spacing w:after="0" w:line="240" w:lineRule="auto"/>
        <w:jc w:val="center"/>
        <w:rPr>
          <w:rFonts w:ascii="Arial" w:eastAsia="Times New Roman" w:hAnsi="Arial" w:cs="Arial"/>
          <w:b/>
          <w:bCs/>
          <w:sz w:val="28"/>
          <w:szCs w:val="28"/>
          <w:u w:val="single"/>
          <w:lang w:eastAsia="cs-CZ"/>
        </w:rPr>
      </w:pPr>
      <w:r w:rsidRPr="004C51F4">
        <w:rPr>
          <w:rFonts w:ascii="Arial" w:eastAsia="Times New Roman" w:hAnsi="Arial" w:cs="Arial"/>
          <w:b/>
          <w:bCs/>
          <w:sz w:val="28"/>
          <w:szCs w:val="28"/>
          <w:u w:val="single"/>
          <w:lang w:eastAsia="cs-CZ"/>
        </w:rPr>
        <w:t>Vnitřní prostory venkovních sportovišť musí být uzavřeny.</w:t>
      </w:r>
    </w:p>
    <w:p w14:paraId="66C77C59" w14:textId="77777777" w:rsidR="004C51F4" w:rsidRPr="005704B7" w:rsidRDefault="004C51F4" w:rsidP="005704B7">
      <w:pPr>
        <w:shd w:val="clear" w:color="auto" w:fill="FFFFFF" w:themeFill="background1"/>
        <w:spacing w:after="0" w:line="240" w:lineRule="auto"/>
        <w:jc w:val="center"/>
        <w:rPr>
          <w:rFonts w:ascii="Arial" w:eastAsia="Times New Roman" w:hAnsi="Arial" w:cs="Arial"/>
          <w:b/>
          <w:bCs/>
          <w:sz w:val="28"/>
          <w:szCs w:val="28"/>
          <w:lang w:eastAsia="cs-CZ"/>
        </w:rPr>
      </w:pPr>
    </w:p>
    <w:tbl>
      <w:tblPr>
        <w:tblStyle w:val="Mkatabulky"/>
        <w:tblW w:w="0" w:type="auto"/>
        <w:tblLook w:val="04A0" w:firstRow="1" w:lastRow="0" w:firstColumn="1" w:lastColumn="0" w:noHBand="0" w:noVBand="1"/>
      </w:tblPr>
      <w:tblGrid>
        <w:gridCol w:w="10479"/>
      </w:tblGrid>
      <w:tr w:rsidR="004C51F4" w14:paraId="552B5F54" w14:textId="77777777" w:rsidTr="004C51F4">
        <w:tc>
          <w:tcPr>
            <w:tcW w:w="10479" w:type="dxa"/>
          </w:tcPr>
          <w:p w14:paraId="57BBA810" w14:textId="23E859A5" w:rsidR="004C51F4" w:rsidRPr="004C51F4" w:rsidRDefault="004C51F4" w:rsidP="004C51F4">
            <w:pPr>
              <w:shd w:val="clear" w:color="auto" w:fill="FFFFFF" w:themeFill="background1"/>
              <w:jc w:val="center"/>
              <w:rPr>
                <w:rFonts w:ascii="Arial" w:eastAsia="Times New Roman" w:hAnsi="Arial" w:cs="Arial"/>
                <w:color w:val="FF0000"/>
                <w:sz w:val="44"/>
                <w:szCs w:val="44"/>
                <w:lang w:eastAsia="cs-CZ"/>
              </w:rPr>
            </w:pPr>
            <w:r w:rsidRPr="005704B7">
              <w:rPr>
                <w:rFonts w:ascii="Arial" w:eastAsia="Times New Roman" w:hAnsi="Arial" w:cs="Arial"/>
                <w:b/>
                <w:bCs/>
                <w:color w:val="FF0000"/>
                <w:sz w:val="44"/>
                <w:szCs w:val="44"/>
                <w:lang w:eastAsia="cs-CZ"/>
              </w:rPr>
              <w:t xml:space="preserve">Vnitřní </w:t>
            </w:r>
            <w:proofErr w:type="gramStart"/>
            <w:r w:rsidRPr="005704B7">
              <w:rPr>
                <w:rFonts w:ascii="Arial" w:eastAsia="Times New Roman" w:hAnsi="Arial" w:cs="Arial"/>
                <w:b/>
                <w:bCs/>
                <w:color w:val="FF0000"/>
                <w:sz w:val="44"/>
                <w:szCs w:val="44"/>
                <w:lang w:eastAsia="cs-CZ"/>
              </w:rPr>
              <w:t>sportoviště</w:t>
            </w:r>
            <w:r>
              <w:rPr>
                <w:rFonts w:ascii="Arial" w:eastAsia="Times New Roman" w:hAnsi="Arial" w:cs="Arial"/>
                <w:b/>
                <w:bCs/>
                <w:color w:val="FF0000"/>
                <w:sz w:val="44"/>
                <w:szCs w:val="44"/>
                <w:lang w:eastAsia="cs-CZ"/>
              </w:rPr>
              <w:t xml:space="preserve"> -</w:t>
            </w:r>
            <w:r w:rsidRPr="004C51F4">
              <w:rPr>
                <w:rFonts w:ascii="Arial" w:eastAsia="Times New Roman" w:hAnsi="Arial" w:cs="Arial"/>
                <w:b/>
                <w:bCs/>
                <w:color w:val="FF0000"/>
                <w:sz w:val="44"/>
                <w:szCs w:val="44"/>
                <w:lang w:eastAsia="cs-CZ"/>
              </w:rPr>
              <w:t xml:space="preserve"> jsou</w:t>
            </w:r>
            <w:proofErr w:type="gramEnd"/>
            <w:r w:rsidRPr="004C51F4">
              <w:rPr>
                <w:rFonts w:ascii="Arial" w:eastAsia="Times New Roman" w:hAnsi="Arial" w:cs="Arial"/>
                <w:b/>
                <w:bCs/>
                <w:color w:val="FF0000"/>
                <w:sz w:val="44"/>
                <w:szCs w:val="44"/>
                <w:lang w:eastAsia="cs-CZ"/>
              </w:rPr>
              <w:t xml:space="preserve"> pro veřejnost uzavřena</w:t>
            </w:r>
          </w:p>
        </w:tc>
      </w:tr>
    </w:tbl>
    <w:p w14:paraId="746F2AE8" w14:textId="77777777" w:rsidR="005704B7" w:rsidRPr="005704B7" w:rsidRDefault="005704B7" w:rsidP="005704B7">
      <w:pPr>
        <w:shd w:val="clear" w:color="auto" w:fill="FFFFFF" w:themeFill="background1"/>
        <w:spacing w:after="0" w:line="240" w:lineRule="auto"/>
        <w:rPr>
          <w:rFonts w:ascii="Arial" w:eastAsia="Times New Roman" w:hAnsi="Arial" w:cs="Arial"/>
          <w:b/>
          <w:bCs/>
          <w:sz w:val="24"/>
          <w:szCs w:val="24"/>
          <w:highlight w:val="red"/>
          <w:lang w:eastAsia="cs-CZ"/>
        </w:rPr>
      </w:pPr>
    </w:p>
    <w:p w14:paraId="66E6E8B0" w14:textId="77777777" w:rsidR="005704B7" w:rsidRPr="005704B7" w:rsidRDefault="005704B7" w:rsidP="005704B7">
      <w:pPr>
        <w:shd w:val="clear" w:color="auto" w:fill="FFFFFF" w:themeFill="background1"/>
        <w:spacing w:after="0" w:line="240" w:lineRule="auto"/>
        <w:rPr>
          <w:rFonts w:ascii="Arial" w:eastAsia="Times New Roman" w:hAnsi="Arial" w:cs="Arial"/>
          <w:b/>
          <w:bCs/>
          <w:sz w:val="24"/>
          <w:szCs w:val="24"/>
          <w:lang w:eastAsia="cs-CZ"/>
        </w:rPr>
      </w:pPr>
    </w:p>
    <w:p w14:paraId="4379A811" w14:textId="77777777" w:rsidR="005704B7" w:rsidRPr="005704B7" w:rsidRDefault="005704B7" w:rsidP="005704B7">
      <w:pPr>
        <w:shd w:val="clear" w:color="auto" w:fill="FFFFFF" w:themeFill="background1"/>
        <w:spacing w:after="0" w:line="240" w:lineRule="auto"/>
        <w:jc w:val="center"/>
        <w:rPr>
          <w:rFonts w:ascii="Arial" w:eastAsia="Times New Roman" w:hAnsi="Arial" w:cs="Arial"/>
          <w:sz w:val="24"/>
          <w:szCs w:val="24"/>
          <w:lang w:eastAsia="cs-CZ"/>
        </w:rPr>
      </w:pPr>
      <w:r w:rsidRPr="005704B7">
        <w:rPr>
          <w:rFonts w:ascii="Arial" w:eastAsia="Times New Roman" w:hAnsi="Arial" w:cs="Arial"/>
          <w:b/>
          <w:bCs/>
          <w:sz w:val="24"/>
          <w:szCs w:val="24"/>
          <w:lang w:eastAsia="cs-CZ"/>
        </w:rPr>
        <w:t>Profesionální soutěže</w:t>
      </w:r>
      <w:r w:rsidRPr="005704B7">
        <w:rPr>
          <w:rFonts w:ascii="Arial" w:eastAsia="Times New Roman" w:hAnsi="Arial" w:cs="Arial"/>
          <w:sz w:val="24"/>
          <w:szCs w:val="24"/>
          <w:lang w:eastAsia="cs-CZ"/>
        </w:rPr>
        <w:t> bez diváků a ve specifickém režimu. Pravidelné testování profesionálních sportovců, rozhodčích a realizačních týmů.</w:t>
      </w:r>
    </w:p>
    <w:p w14:paraId="2D315EE1" w14:textId="77777777" w:rsidR="005704B7" w:rsidRPr="005704B7" w:rsidRDefault="005704B7" w:rsidP="005704B7">
      <w:pPr>
        <w:shd w:val="clear" w:color="auto" w:fill="FFFFFF" w:themeFill="background1"/>
        <w:spacing w:after="0" w:line="240" w:lineRule="auto"/>
        <w:rPr>
          <w:rFonts w:ascii="Arial" w:eastAsia="Times New Roman" w:hAnsi="Arial" w:cs="Arial"/>
          <w:b/>
          <w:bCs/>
          <w:sz w:val="24"/>
          <w:szCs w:val="24"/>
          <w:lang w:eastAsia="cs-CZ"/>
        </w:rPr>
      </w:pPr>
    </w:p>
    <w:p w14:paraId="5A11BB3F" w14:textId="77777777" w:rsidR="005704B7" w:rsidRPr="005704B7" w:rsidRDefault="005704B7" w:rsidP="005704B7">
      <w:pPr>
        <w:shd w:val="clear" w:color="auto" w:fill="FFFFFF" w:themeFill="background1"/>
        <w:spacing w:after="0" w:line="240" w:lineRule="auto"/>
        <w:jc w:val="center"/>
        <w:rPr>
          <w:rFonts w:ascii="Arial" w:eastAsia="Times New Roman" w:hAnsi="Arial" w:cs="Arial"/>
          <w:color w:val="002060"/>
          <w:sz w:val="44"/>
          <w:szCs w:val="44"/>
          <w:lang w:eastAsia="cs-CZ"/>
        </w:rPr>
      </w:pPr>
      <w:r w:rsidRPr="005704B7">
        <w:rPr>
          <w:rFonts w:ascii="Arial" w:eastAsia="Times New Roman" w:hAnsi="Arial" w:cs="Arial"/>
          <w:b/>
          <w:bCs/>
          <w:color w:val="002060"/>
          <w:sz w:val="44"/>
          <w:szCs w:val="44"/>
          <w:lang w:eastAsia="cs-CZ"/>
        </w:rPr>
        <w:t>Amatérské soutěže jsou zakázány.</w:t>
      </w:r>
    </w:p>
    <w:p w14:paraId="75495419" w14:textId="044D8F73" w:rsidR="005704B7" w:rsidRDefault="005704B7" w:rsidP="005704B7">
      <w:pPr>
        <w:shd w:val="clear" w:color="auto" w:fill="FFFFFF" w:themeFill="background1"/>
        <w:spacing w:after="0" w:line="240" w:lineRule="auto"/>
        <w:rPr>
          <w:rFonts w:ascii="Arial" w:eastAsia="Times New Roman" w:hAnsi="Arial" w:cs="Arial"/>
          <w:b/>
          <w:bCs/>
          <w:sz w:val="24"/>
          <w:szCs w:val="24"/>
          <w:lang w:eastAsia="cs-CZ"/>
        </w:rPr>
      </w:pPr>
    </w:p>
    <w:p w14:paraId="2E84D1D8" w14:textId="77777777" w:rsidR="004C51F4" w:rsidRPr="005704B7" w:rsidRDefault="004C51F4" w:rsidP="005704B7">
      <w:pPr>
        <w:shd w:val="clear" w:color="auto" w:fill="FFFFFF" w:themeFill="background1"/>
        <w:spacing w:after="0" w:line="240" w:lineRule="auto"/>
        <w:rPr>
          <w:rFonts w:ascii="Arial" w:eastAsia="Times New Roman" w:hAnsi="Arial" w:cs="Arial"/>
          <w:b/>
          <w:bCs/>
          <w:sz w:val="24"/>
          <w:szCs w:val="24"/>
          <w:lang w:eastAsia="cs-CZ"/>
        </w:rPr>
      </w:pPr>
    </w:p>
    <w:p w14:paraId="192C38B9"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b/>
          <w:bCs/>
          <w:lang w:eastAsia="cs-CZ"/>
        </w:rPr>
        <w:t>Fitness</w:t>
      </w:r>
    </w:p>
    <w:p w14:paraId="5088CB93"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lang w:eastAsia="cs-CZ"/>
        </w:rPr>
        <w:t xml:space="preserve">Vnitřní </w:t>
      </w:r>
      <w:proofErr w:type="gramStart"/>
      <w:r w:rsidRPr="004C51F4">
        <w:rPr>
          <w:rFonts w:ascii="Arial" w:eastAsia="Times New Roman" w:hAnsi="Arial" w:cs="Arial"/>
          <w:lang w:eastAsia="cs-CZ"/>
        </w:rPr>
        <w:t>prostory  musí</w:t>
      </w:r>
      <w:proofErr w:type="gramEnd"/>
      <w:r w:rsidRPr="004C51F4">
        <w:rPr>
          <w:rFonts w:ascii="Arial" w:eastAsia="Times New Roman" w:hAnsi="Arial" w:cs="Arial"/>
          <w:lang w:eastAsia="cs-CZ"/>
        </w:rPr>
        <w:t xml:space="preserve"> být uzavřeny. </w:t>
      </w:r>
    </w:p>
    <w:p w14:paraId="2AF6B35A"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b/>
          <w:bCs/>
          <w:lang w:eastAsia="cs-CZ"/>
        </w:rPr>
        <w:t>Bazény, wellness centra</w:t>
      </w:r>
    </w:p>
    <w:p w14:paraId="554B3B37"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lang w:eastAsia="cs-CZ"/>
        </w:rPr>
        <w:t>Zůstávají zavřeny s výjimkou poskytovatelů zdravotních služeb</w:t>
      </w:r>
    </w:p>
    <w:p w14:paraId="422B9DAC"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b/>
          <w:bCs/>
          <w:lang w:eastAsia="cs-CZ"/>
        </w:rPr>
        <w:t>Saunová centra</w:t>
      </w:r>
    </w:p>
    <w:p w14:paraId="1E4CB085"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lang w:eastAsia="cs-CZ"/>
        </w:rPr>
        <w:t>Zavřeno</w:t>
      </w:r>
    </w:p>
    <w:p w14:paraId="7F1C9A68" w14:textId="77777777" w:rsidR="005704B7" w:rsidRPr="004C51F4" w:rsidRDefault="005704B7" w:rsidP="005704B7">
      <w:pPr>
        <w:shd w:val="clear" w:color="auto" w:fill="FFFFFF" w:themeFill="background1"/>
        <w:spacing w:after="0" w:line="240" w:lineRule="auto"/>
        <w:rPr>
          <w:rFonts w:ascii="Arial" w:eastAsia="Times New Roman" w:hAnsi="Arial" w:cs="Arial"/>
          <w:b/>
          <w:bCs/>
          <w:lang w:eastAsia="cs-CZ"/>
        </w:rPr>
      </w:pPr>
    </w:p>
    <w:p w14:paraId="075C7B8D" w14:textId="77777777" w:rsidR="005704B7" w:rsidRPr="004C51F4" w:rsidRDefault="005704B7" w:rsidP="005704B7">
      <w:pPr>
        <w:shd w:val="clear" w:color="auto" w:fill="FFFFFF" w:themeFill="background1"/>
        <w:spacing w:after="0" w:line="240" w:lineRule="auto"/>
        <w:rPr>
          <w:rFonts w:ascii="Arial" w:eastAsia="Times New Roman" w:hAnsi="Arial" w:cs="Arial"/>
          <w:b/>
          <w:bCs/>
          <w:lang w:eastAsia="cs-CZ"/>
        </w:rPr>
      </w:pPr>
      <w:r w:rsidRPr="004C51F4">
        <w:rPr>
          <w:rFonts w:ascii="Arial" w:eastAsia="Times New Roman" w:hAnsi="Arial" w:cs="Arial"/>
          <w:b/>
          <w:bCs/>
          <w:lang w:eastAsia="cs-CZ"/>
        </w:rPr>
        <w:t>Návraty profesionálních sportovců do České republiky</w:t>
      </w:r>
    </w:p>
    <w:p w14:paraId="01FC75C4"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lang w:eastAsia="cs-CZ"/>
        </w:rPr>
        <w:t>Profesionální sportovce a členy státní reprezentace České republiky nebo ostatních zemí, včetně osob nezbytných pro konání sportovní akce povolené výjimkou Ministerstva zdravotnictví, kterým je umožněna individuální tréninková činnost nebo účast na hromadné akci, pro kterou byly stanoveny závazné hygienicko-protiepidemické podmínky; </w:t>
      </w:r>
    </w:p>
    <w:p w14:paraId="4D3E93C1" w14:textId="77777777" w:rsidR="005704B7" w:rsidRPr="004C51F4" w:rsidRDefault="005704B7" w:rsidP="005704B7">
      <w:pPr>
        <w:shd w:val="clear" w:color="auto" w:fill="FFFFFF" w:themeFill="background1"/>
        <w:spacing w:after="0" w:line="240" w:lineRule="auto"/>
        <w:rPr>
          <w:rFonts w:ascii="Arial" w:eastAsia="Times New Roman" w:hAnsi="Arial" w:cs="Arial"/>
          <w:lang w:eastAsia="cs-CZ"/>
        </w:rPr>
      </w:pPr>
      <w:r w:rsidRPr="004C51F4">
        <w:rPr>
          <w:rFonts w:ascii="Arial" w:eastAsia="Times New Roman" w:hAnsi="Arial" w:cs="Arial"/>
          <w:lang w:eastAsia="cs-CZ"/>
        </w:rPr>
        <w:t>pro tyto osoby NEPLATÍ pouze povinnost nejdříve 5. den, nejpozději však 14. den od vstupu na území České republiky podrobit se na vlastní náklady RT-PCR testu na přítomnost SARS-CoV-2, </w:t>
      </w:r>
    </w:p>
    <w:p w14:paraId="74B72BC1" w14:textId="77777777" w:rsidR="005704B7" w:rsidRPr="005704B7" w:rsidRDefault="005704B7" w:rsidP="005704B7">
      <w:pPr>
        <w:shd w:val="clear" w:color="auto" w:fill="FFFFFF" w:themeFill="background1"/>
        <w:spacing w:after="0" w:line="240" w:lineRule="auto"/>
        <w:rPr>
          <w:rFonts w:ascii="Arial" w:eastAsia="Times New Roman" w:hAnsi="Arial" w:cs="Arial"/>
          <w:sz w:val="24"/>
          <w:szCs w:val="24"/>
          <w:lang w:eastAsia="cs-CZ"/>
        </w:rPr>
      </w:pPr>
      <w:r w:rsidRPr="004C51F4">
        <w:rPr>
          <w:rFonts w:ascii="Arial" w:eastAsia="Times New Roman" w:hAnsi="Arial" w:cs="Arial"/>
          <w:lang w:eastAsia="cs-CZ"/>
        </w:rPr>
        <w:t>AVŠAK </w:t>
      </w:r>
      <w:r w:rsidRPr="004C51F4">
        <w:rPr>
          <w:rFonts w:ascii="Arial" w:eastAsia="Times New Roman" w:hAnsi="Arial" w:cs="Arial"/>
          <w:b/>
          <w:bCs/>
          <w:lang w:eastAsia="cs-CZ"/>
        </w:rPr>
        <w:t>jsou povinny</w:t>
      </w:r>
      <w:r w:rsidRPr="004C51F4">
        <w:rPr>
          <w:rFonts w:ascii="Arial" w:eastAsia="Times New Roman" w:hAnsi="Arial" w:cs="Arial"/>
          <w:lang w:eastAsia="cs-CZ"/>
        </w:rPr>
        <w:t> se po vstupu na území České republiky ze země s vysokým nebo velmi vysokým rizikem nákazy </w:t>
      </w:r>
      <w:r w:rsidRPr="004C51F4">
        <w:rPr>
          <w:rFonts w:ascii="Arial" w:eastAsia="Times New Roman" w:hAnsi="Arial" w:cs="Arial"/>
          <w:b/>
          <w:bCs/>
          <w:lang w:eastAsia="cs-CZ"/>
        </w:rPr>
        <w:t>před zahájením uvedených činností</w:t>
      </w:r>
      <w:r w:rsidRPr="004C51F4">
        <w:rPr>
          <w:rFonts w:ascii="Arial" w:eastAsia="Times New Roman" w:hAnsi="Arial" w:cs="Arial"/>
          <w:lang w:eastAsia="cs-CZ"/>
        </w:rPr>
        <w:t> na vlastní náklady podrobit RT-PCR testu na přítomnost SARS-CoV-2 a </w:t>
      </w:r>
      <w:r w:rsidRPr="004C51F4">
        <w:rPr>
          <w:rFonts w:ascii="Arial" w:eastAsia="Times New Roman" w:hAnsi="Arial" w:cs="Arial"/>
          <w:b/>
          <w:bCs/>
          <w:lang w:eastAsia="cs-CZ"/>
        </w:rPr>
        <w:t>disponovat</w:t>
      </w:r>
      <w:r w:rsidRPr="004C51F4">
        <w:rPr>
          <w:rFonts w:ascii="Arial" w:eastAsia="Times New Roman" w:hAnsi="Arial" w:cs="Arial"/>
          <w:lang w:eastAsia="cs-CZ"/>
        </w:rPr>
        <w:t> negativním výsledkem provedeného testu</w:t>
      </w:r>
      <w:r w:rsidRPr="005704B7">
        <w:rPr>
          <w:rFonts w:ascii="Arial" w:eastAsia="Times New Roman" w:hAnsi="Arial" w:cs="Arial"/>
          <w:sz w:val="24"/>
          <w:szCs w:val="24"/>
          <w:lang w:eastAsia="cs-CZ"/>
        </w:rPr>
        <w:t>.</w:t>
      </w:r>
    </w:p>
    <w:p w14:paraId="2047C0C7" w14:textId="77777777" w:rsidR="005704B7" w:rsidRDefault="005704B7"/>
    <w:sectPr w:rsidR="005704B7" w:rsidSect="005704B7">
      <w:pgSz w:w="11906" w:h="16838"/>
      <w:pgMar w:top="993"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DFB"/>
    <w:multiLevelType w:val="multilevel"/>
    <w:tmpl w:val="A5D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1006B"/>
    <w:multiLevelType w:val="multilevel"/>
    <w:tmpl w:val="6504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3532D"/>
    <w:multiLevelType w:val="multilevel"/>
    <w:tmpl w:val="5394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B7"/>
    <w:rsid w:val="004C51F4"/>
    <w:rsid w:val="005704B7"/>
    <w:rsid w:val="008F4A25"/>
    <w:rsid w:val="00A50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F1F"/>
  <w15:chartTrackingRefBased/>
  <w15:docId w15:val="{7EA6B24B-9AC6-4513-BB0A-135BAB98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04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04B7"/>
    <w:pPr>
      <w:ind w:left="720"/>
      <w:contextualSpacing/>
    </w:pPr>
  </w:style>
  <w:style w:type="table" w:styleId="Mkatabulky">
    <w:name w:val="Table Grid"/>
    <w:basedOn w:val="Normlntabulka"/>
    <w:uiPriority w:val="39"/>
    <w:rsid w:val="0057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3600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Šach</dc:creator>
  <cp:keywords/>
  <dc:description/>
  <cp:lastModifiedBy>Richard Šach</cp:lastModifiedBy>
  <cp:revision>1</cp:revision>
  <dcterms:created xsi:type="dcterms:W3CDTF">2021-05-04T06:41:00Z</dcterms:created>
  <dcterms:modified xsi:type="dcterms:W3CDTF">2021-05-04T07:05:00Z</dcterms:modified>
</cp:coreProperties>
</file>